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C4" w:rsidRPr="00D86E2D" w:rsidRDefault="00E040D0" w:rsidP="00CD60C4">
      <w:pPr>
        <w:tabs>
          <w:tab w:val="right" w:pos="9498"/>
        </w:tabs>
        <w:ind w:firstLine="709"/>
        <w:jc w:val="both"/>
        <w:rPr>
          <w:rFonts w:ascii="Times New Roman" w:hAnsi="Times New Roman"/>
          <w:color w:val="000000" w:themeColor="text1"/>
        </w:rPr>
      </w:pPr>
      <w:r w:rsidRPr="00E040D0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</w:t>
      </w:r>
      <w:r w:rsidR="00EA15CE">
        <w:rPr>
          <w:rFonts w:ascii="Times New Roman" w:hAnsi="Times New Roman"/>
          <w:color w:val="000000" w:themeColor="text1"/>
        </w:rPr>
        <w:t xml:space="preserve">              </w:t>
      </w:r>
      <w:r w:rsidR="00CD60C4" w:rsidRPr="00D86E2D">
        <w:rPr>
          <w:rFonts w:ascii="Times New Roman" w:hAnsi="Times New Roman"/>
          <w:color w:val="000000" w:themeColor="text1"/>
        </w:rPr>
        <w:t xml:space="preserve">Приложение № </w:t>
      </w:r>
      <w:r w:rsidR="0085260E">
        <w:rPr>
          <w:rFonts w:ascii="Times New Roman" w:hAnsi="Times New Roman"/>
          <w:color w:val="000000" w:themeColor="text1"/>
        </w:rPr>
        <w:t>1</w:t>
      </w:r>
    </w:p>
    <w:p w:rsidR="00CD60C4" w:rsidRPr="00D86E2D" w:rsidRDefault="00CD60C4" w:rsidP="00CD60C4">
      <w:pPr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86E2D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       </w:t>
      </w:r>
      <w:r w:rsidRPr="00D86E2D">
        <w:rPr>
          <w:rFonts w:ascii="Times New Roman" w:hAnsi="Times New Roman"/>
          <w:color w:val="000000" w:themeColor="text1"/>
        </w:rPr>
        <w:t xml:space="preserve">к приказу муниципального бюджетного </w:t>
      </w:r>
    </w:p>
    <w:p w:rsidR="00CD60C4" w:rsidRPr="00D86E2D" w:rsidRDefault="00CD60C4" w:rsidP="00CD60C4">
      <w:pPr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86E2D">
        <w:rPr>
          <w:rFonts w:ascii="Times New Roman" w:hAnsi="Times New Roman"/>
          <w:bCs/>
          <w:color w:val="000000" w:themeColor="text1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 w:themeColor="text1"/>
        </w:rPr>
        <w:t xml:space="preserve">             </w:t>
      </w:r>
      <w:r w:rsidRPr="00D86E2D">
        <w:rPr>
          <w:rFonts w:ascii="Times New Roman" w:hAnsi="Times New Roman"/>
          <w:bCs/>
          <w:color w:val="000000" w:themeColor="text1"/>
        </w:rPr>
        <w:t>учреждения   культуры «</w:t>
      </w:r>
      <w:proofErr w:type="spellStart"/>
      <w:r w:rsidRPr="00D86E2D">
        <w:rPr>
          <w:rFonts w:ascii="Times New Roman" w:hAnsi="Times New Roman"/>
          <w:bCs/>
          <w:color w:val="000000" w:themeColor="text1"/>
        </w:rPr>
        <w:t>Невельский</w:t>
      </w:r>
      <w:proofErr w:type="spellEnd"/>
      <w:r w:rsidRPr="00D86E2D">
        <w:rPr>
          <w:rFonts w:ascii="Times New Roman" w:hAnsi="Times New Roman"/>
          <w:bCs/>
          <w:color w:val="000000" w:themeColor="text1"/>
        </w:rPr>
        <w:t xml:space="preserve">   </w:t>
      </w:r>
    </w:p>
    <w:p w:rsidR="00CD60C4" w:rsidRPr="00D86E2D" w:rsidRDefault="00CD60C4" w:rsidP="00CD60C4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86E2D">
        <w:rPr>
          <w:rFonts w:ascii="Times New Roman" w:hAnsi="Times New Roman"/>
          <w:bCs/>
          <w:color w:val="000000" w:themeColor="text1"/>
        </w:rPr>
        <w:t xml:space="preserve">                                                             </w:t>
      </w:r>
      <w:r>
        <w:rPr>
          <w:rFonts w:ascii="Times New Roman" w:hAnsi="Times New Roman"/>
          <w:bCs/>
          <w:color w:val="000000" w:themeColor="text1"/>
        </w:rPr>
        <w:t xml:space="preserve">             </w:t>
      </w:r>
      <w:r w:rsidRPr="00D86E2D">
        <w:rPr>
          <w:rFonts w:ascii="Times New Roman" w:hAnsi="Times New Roman"/>
          <w:bCs/>
          <w:color w:val="000000" w:themeColor="text1"/>
        </w:rPr>
        <w:t xml:space="preserve">историко- краеведческий музей»  </w:t>
      </w:r>
    </w:p>
    <w:p w:rsidR="00CD60C4" w:rsidRPr="00D86E2D" w:rsidRDefault="00CD60C4" w:rsidP="00CD60C4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86E2D">
        <w:rPr>
          <w:rFonts w:ascii="Times New Roman" w:hAnsi="Times New Roman"/>
          <w:color w:val="000000" w:themeColor="text1"/>
        </w:rPr>
        <w:t xml:space="preserve">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      </w:t>
      </w:r>
      <w:r w:rsidRPr="00D86E2D">
        <w:rPr>
          <w:rFonts w:ascii="Times New Roman" w:hAnsi="Times New Roman"/>
          <w:color w:val="000000" w:themeColor="text1"/>
        </w:rPr>
        <w:t xml:space="preserve">от  15 января  2020г. № </w:t>
      </w:r>
      <w:r w:rsidR="00420A31">
        <w:rPr>
          <w:rFonts w:ascii="Times New Roman" w:hAnsi="Times New Roman"/>
          <w:color w:val="000000" w:themeColor="text1"/>
        </w:rPr>
        <w:t>3-од</w:t>
      </w:r>
    </w:p>
    <w:p w:rsidR="00C02603" w:rsidRPr="00E040D0" w:rsidRDefault="00C02603" w:rsidP="00CD60C4">
      <w:pPr>
        <w:tabs>
          <w:tab w:val="left" w:pos="6825"/>
          <w:tab w:val="right" w:pos="9498"/>
        </w:tabs>
        <w:ind w:firstLine="709"/>
      </w:pPr>
    </w:p>
    <w:p w:rsidR="00E040D0" w:rsidRPr="00E040D0" w:rsidRDefault="00E040D0" w:rsidP="00E040D0"/>
    <w:p w:rsidR="00E040D0" w:rsidRPr="00E040D0" w:rsidRDefault="00E040D0" w:rsidP="00E040D0">
      <w:pPr>
        <w:pStyle w:val="30"/>
        <w:shd w:val="clear" w:color="auto" w:fill="auto"/>
        <w:spacing w:before="0" w:line="240" w:lineRule="auto"/>
        <w:ind w:left="4160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ПОЛОЖЕНИЕ</w:t>
      </w:r>
    </w:p>
    <w:p w:rsidR="00E040D0" w:rsidRDefault="00E040D0" w:rsidP="00E040D0">
      <w:pPr>
        <w:pStyle w:val="30"/>
        <w:shd w:val="clear" w:color="auto" w:fill="auto"/>
        <w:spacing w:before="0" w:line="240" w:lineRule="auto"/>
        <w:ind w:left="520" w:right="540"/>
        <w:jc w:val="right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об антикоррупционной рабочей группе, по противодействию коррупции в МБУК «</w:t>
      </w:r>
      <w:proofErr w:type="spellStart"/>
      <w:r w:rsidRPr="00E040D0">
        <w:rPr>
          <w:b/>
          <w:sz w:val="24"/>
          <w:szCs w:val="24"/>
        </w:rPr>
        <w:t>Невельский</w:t>
      </w:r>
      <w:proofErr w:type="spellEnd"/>
      <w:r w:rsidRPr="00E040D0">
        <w:rPr>
          <w:b/>
          <w:sz w:val="24"/>
          <w:szCs w:val="24"/>
        </w:rPr>
        <w:t xml:space="preserve"> историко-краеведческий музей»</w:t>
      </w:r>
    </w:p>
    <w:p w:rsidR="00E040D0" w:rsidRPr="00E040D0" w:rsidRDefault="00E040D0" w:rsidP="00E040D0">
      <w:pPr>
        <w:pStyle w:val="30"/>
        <w:shd w:val="clear" w:color="auto" w:fill="auto"/>
        <w:spacing w:before="0" w:line="240" w:lineRule="auto"/>
        <w:ind w:left="520" w:right="540"/>
        <w:jc w:val="right"/>
        <w:rPr>
          <w:b/>
          <w:sz w:val="24"/>
          <w:szCs w:val="24"/>
        </w:rPr>
      </w:pPr>
    </w:p>
    <w:p w:rsidR="00E040D0" w:rsidRPr="00E040D0" w:rsidRDefault="00E040D0" w:rsidP="00E040D0">
      <w:pPr>
        <w:pStyle w:val="20"/>
        <w:numPr>
          <w:ilvl w:val="0"/>
          <w:numId w:val="1"/>
        </w:numPr>
        <w:shd w:val="clear" w:color="auto" w:fill="auto"/>
        <w:tabs>
          <w:tab w:val="left" w:pos="3994"/>
        </w:tabs>
        <w:spacing w:after="266" w:line="240" w:lineRule="auto"/>
        <w:ind w:left="3720"/>
        <w:jc w:val="both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Общие положения</w:t>
      </w:r>
    </w:p>
    <w:p w:rsidR="00E040D0" w:rsidRPr="00E040D0" w:rsidRDefault="00E040D0" w:rsidP="00E040D0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line="240" w:lineRule="auto"/>
        <w:ind w:firstLine="11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Настоящее Положение определяет порядок формирования и деятельности рабочей группы по противодействию коррупции Муниципального бюджетного учреждения культуры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историко-краеведческий музей» (далее - Комиссия).</w:t>
      </w:r>
    </w:p>
    <w:p w:rsidR="00E040D0" w:rsidRPr="00E040D0" w:rsidRDefault="00E040D0" w:rsidP="00E040D0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Рабочая группа в своей деятельности руководствуется Конституцией Российской Федерации, Указами Президента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Сахалинской области и муниципального образования 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городской округ, а также настоящим Положением.</w:t>
      </w:r>
    </w:p>
    <w:p w:rsidR="00E040D0" w:rsidRPr="00E040D0" w:rsidRDefault="00E040D0" w:rsidP="00E040D0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firstLine="96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историко-краеведческий музей». Оно определяет задачи, основные принципы противодействия коррупции и меры предупреждения коррупционных правонарушений в учреждении.</w:t>
      </w:r>
    </w:p>
    <w:p w:rsidR="00E040D0" w:rsidRPr="00E040D0" w:rsidRDefault="00E040D0" w:rsidP="00E040D0">
      <w:pPr>
        <w:pStyle w:val="20"/>
        <w:numPr>
          <w:ilvl w:val="0"/>
          <w:numId w:val="1"/>
        </w:numPr>
        <w:shd w:val="clear" w:color="auto" w:fill="auto"/>
        <w:tabs>
          <w:tab w:val="left" w:pos="2274"/>
        </w:tabs>
        <w:spacing w:after="266" w:line="240" w:lineRule="auto"/>
        <w:ind w:left="1980"/>
        <w:jc w:val="both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Основные понятия, применяемые в настоящем Положении</w:t>
      </w:r>
    </w:p>
    <w:p w:rsidR="00E040D0" w:rsidRPr="00E040D0" w:rsidRDefault="00E040D0" w:rsidP="00E040D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960"/>
        <w:jc w:val="both"/>
        <w:rPr>
          <w:sz w:val="24"/>
          <w:szCs w:val="24"/>
        </w:rPr>
      </w:pPr>
      <w:r w:rsidRPr="00E040D0">
        <w:rPr>
          <w:rStyle w:val="21"/>
        </w:rPr>
        <w:t>антикоррупционная политика</w:t>
      </w:r>
      <w:r w:rsidRPr="00E040D0">
        <w:rPr>
          <w:rStyle w:val="21"/>
          <w:b w:val="0"/>
        </w:rPr>
        <w:t xml:space="preserve"> </w:t>
      </w:r>
      <w:r w:rsidRPr="00E040D0">
        <w:rPr>
          <w:sz w:val="24"/>
          <w:szCs w:val="24"/>
        </w:rPr>
        <w:t>- деятельность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 краеведческий музей» но антикоррупционной политике, направленной на создание эффективной системы противодействия коррупции;</w:t>
      </w:r>
    </w:p>
    <w:p w:rsidR="00E040D0" w:rsidRPr="00E040D0" w:rsidRDefault="00E040D0" w:rsidP="00E040D0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960"/>
        <w:jc w:val="both"/>
        <w:rPr>
          <w:sz w:val="24"/>
          <w:szCs w:val="24"/>
        </w:rPr>
      </w:pPr>
      <w:r w:rsidRPr="00E040D0">
        <w:rPr>
          <w:b/>
          <w:sz w:val="24"/>
          <w:szCs w:val="24"/>
        </w:rPr>
        <w:t xml:space="preserve"> </w:t>
      </w:r>
      <w:r w:rsidRPr="00E040D0">
        <w:rPr>
          <w:rStyle w:val="21"/>
        </w:rPr>
        <w:t>антикоррупционная экспертиза правовых актов -</w:t>
      </w:r>
      <w:r w:rsidRPr="00E040D0">
        <w:rPr>
          <w:sz w:val="24"/>
          <w:szCs w:val="24"/>
        </w:rPr>
        <w:t xml:space="preserve"> деятельность специалистов по выявлению и описанию </w:t>
      </w:r>
      <w:proofErr w:type="spellStart"/>
      <w:r w:rsidRPr="00E040D0">
        <w:rPr>
          <w:sz w:val="24"/>
          <w:szCs w:val="24"/>
        </w:rPr>
        <w:t>коррупциогенных</w:t>
      </w:r>
      <w:proofErr w:type="spellEnd"/>
      <w:r w:rsidRPr="00E040D0">
        <w:rPr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040D0" w:rsidRPr="00E040D0" w:rsidRDefault="00E040D0" w:rsidP="00E040D0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line="240" w:lineRule="auto"/>
        <w:ind w:firstLine="960"/>
        <w:jc w:val="both"/>
        <w:rPr>
          <w:sz w:val="24"/>
          <w:szCs w:val="24"/>
        </w:rPr>
      </w:pPr>
      <w:r w:rsidRPr="00E040D0">
        <w:rPr>
          <w:rStyle w:val="21"/>
        </w:rPr>
        <w:t>коррупция</w:t>
      </w:r>
      <w:r w:rsidRPr="00E040D0">
        <w:rPr>
          <w:rStyle w:val="21"/>
          <w:b w:val="0"/>
        </w:rPr>
        <w:t xml:space="preserve"> -</w:t>
      </w:r>
      <w:r w:rsidRPr="00E040D0">
        <w:rPr>
          <w:sz w:val="24"/>
          <w:szCs w:val="24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историко-краеведческий музей»,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E040D0" w:rsidRPr="00E040D0" w:rsidRDefault="00E040D0" w:rsidP="00E040D0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firstLine="940"/>
        <w:jc w:val="both"/>
        <w:rPr>
          <w:sz w:val="24"/>
          <w:szCs w:val="24"/>
        </w:rPr>
      </w:pPr>
      <w:r w:rsidRPr="00E040D0">
        <w:rPr>
          <w:b/>
          <w:sz w:val="24"/>
          <w:szCs w:val="24"/>
        </w:rPr>
        <w:t>коррупционное правонарушение</w:t>
      </w:r>
      <w:r w:rsidRPr="00E040D0">
        <w:rPr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 правовая, дисциплинарная, административная или уголовная ответственность;</w:t>
      </w:r>
    </w:p>
    <w:p w:rsidR="00E040D0" w:rsidRPr="00E040D0" w:rsidRDefault="00E040D0" w:rsidP="00E040D0">
      <w:pPr>
        <w:pStyle w:val="40"/>
        <w:numPr>
          <w:ilvl w:val="0"/>
          <w:numId w:val="2"/>
        </w:numPr>
        <w:shd w:val="clear" w:color="auto" w:fill="auto"/>
        <w:tabs>
          <w:tab w:val="left" w:pos="1362"/>
        </w:tabs>
        <w:spacing w:line="240" w:lineRule="auto"/>
        <w:rPr>
          <w:sz w:val="24"/>
          <w:szCs w:val="24"/>
        </w:rPr>
      </w:pPr>
      <w:proofErr w:type="spellStart"/>
      <w:r w:rsidRPr="00E040D0">
        <w:rPr>
          <w:rStyle w:val="41"/>
        </w:rPr>
        <w:t>коррупциогенный</w:t>
      </w:r>
      <w:proofErr w:type="spellEnd"/>
      <w:r w:rsidRPr="00E040D0">
        <w:rPr>
          <w:rStyle w:val="41"/>
        </w:rPr>
        <w:t xml:space="preserve"> фактор -</w:t>
      </w:r>
      <w:r w:rsidRPr="00E040D0">
        <w:rPr>
          <w:sz w:val="24"/>
          <w:szCs w:val="24"/>
        </w:rPr>
        <w:t xml:space="preserve"> явление или совокупность явлений, порождающих коррупционные правонарушения или способствующие их распространению;</w:t>
      </w:r>
    </w:p>
    <w:p w:rsidR="00E040D0" w:rsidRPr="00E040D0" w:rsidRDefault="00E040D0" w:rsidP="00E040D0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firstLine="940"/>
        <w:jc w:val="both"/>
        <w:rPr>
          <w:sz w:val="24"/>
          <w:szCs w:val="24"/>
        </w:rPr>
      </w:pPr>
      <w:r w:rsidRPr="00E040D0">
        <w:rPr>
          <w:rStyle w:val="21"/>
        </w:rPr>
        <w:t xml:space="preserve">предупреждение коррупции </w:t>
      </w:r>
      <w:r w:rsidRPr="00E040D0">
        <w:rPr>
          <w:sz w:val="24"/>
          <w:szCs w:val="24"/>
        </w:rPr>
        <w:t>— деятельность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 краеведческий музей» но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E040D0" w:rsidRPr="00E040D0" w:rsidRDefault="00E040D0" w:rsidP="00E040D0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firstLine="940"/>
        <w:jc w:val="both"/>
        <w:rPr>
          <w:sz w:val="24"/>
          <w:szCs w:val="24"/>
        </w:rPr>
      </w:pPr>
      <w:r w:rsidRPr="00E040D0">
        <w:rPr>
          <w:rStyle w:val="21"/>
        </w:rPr>
        <w:lastRenderedPageBreak/>
        <w:t xml:space="preserve">антикоррупционная группа </w:t>
      </w:r>
      <w:r w:rsidRPr="00E040D0">
        <w:rPr>
          <w:sz w:val="24"/>
          <w:szCs w:val="24"/>
        </w:rPr>
        <w:t>(далее - рабочая Группа) в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историко-краеведческий музей»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</w:t>
      </w:r>
      <w:r w:rsidRPr="00E040D0">
        <w:rPr>
          <w:sz w:val="24"/>
          <w:szCs w:val="24"/>
        </w:rPr>
        <w:softHyphen/>
        <w:t>-краеведческий музей».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E040D0">
        <w:rPr>
          <w:sz w:val="24"/>
          <w:szCs w:val="24"/>
        </w:rPr>
        <w:t>Предупреждение коррупционных Предупреждение коррупционных правонарушений осуществляется путем применения следующих мер: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left="800"/>
        <w:rPr>
          <w:sz w:val="24"/>
          <w:szCs w:val="24"/>
        </w:rPr>
      </w:pPr>
      <w:r w:rsidRPr="00E040D0">
        <w:rPr>
          <w:sz w:val="24"/>
          <w:szCs w:val="24"/>
        </w:rPr>
        <w:t>-разработка и реализация антикоррупционных программ;</w:t>
      </w:r>
    </w:p>
    <w:p w:rsidR="00E040D0" w:rsidRDefault="00E040D0" w:rsidP="00E040D0">
      <w:pPr>
        <w:pStyle w:val="20"/>
        <w:shd w:val="clear" w:color="auto" w:fill="auto"/>
        <w:spacing w:line="240" w:lineRule="auto"/>
        <w:ind w:left="800"/>
        <w:rPr>
          <w:sz w:val="24"/>
          <w:szCs w:val="24"/>
        </w:rPr>
      </w:pPr>
      <w:r w:rsidRPr="00E040D0">
        <w:rPr>
          <w:sz w:val="24"/>
          <w:szCs w:val="24"/>
        </w:rPr>
        <w:t>-проведение антикоррупционной экспертизы правовых актов и (или) их проектов; -иные меры, предусмотренные законодательством Российской Федерации.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left="800"/>
        <w:rPr>
          <w:sz w:val="24"/>
          <w:szCs w:val="24"/>
        </w:rPr>
      </w:pPr>
    </w:p>
    <w:p w:rsidR="00E040D0" w:rsidRDefault="00E040D0" w:rsidP="00E040D0">
      <w:pPr>
        <w:jc w:val="center"/>
        <w:rPr>
          <w:rFonts w:ascii="Times New Roman" w:hAnsi="Times New Roman" w:cs="Times New Roman"/>
          <w:b/>
        </w:rPr>
      </w:pPr>
      <w:r w:rsidRPr="00E040D0">
        <w:rPr>
          <w:rFonts w:ascii="Times New Roman" w:hAnsi="Times New Roman" w:cs="Times New Roman"/>
          <w:b/>
        </w:rPr>
        <w:t>5. План мероприятий по реализации стратегии антикоррупционной политики</w:t>
      </w:r>
      <w:r>
        <w:rPr>
          <w:rFonts w:ascii="Times New Roman" w:hAnsi="Times New Roman" w:cs="Times New Roman"/>
          <w:b/>
        </w:rPr>
        <w:t>.</w:t>
      </w:r>
    </w:p>
    <w:p w:rsidR="00E040D0" w:rsidRPr="00E040D0" w:rsidRDefault="00E040D0" w:rsidP="00E040D0">
      <w:pPr>
        <w:jc w:val="center"/>
        <w:rPr>
          <w:rFonts w:ascii="Times New Roman" w:hAnsi="Times New Roman" w:cs="Times New Roman"/>
          <w:b/>
        </w:rPr>
      </w:pPr>
    </w:p>
    <w:p w:rsidR="00E040D0" w:rsidRPr="00E040D0" w:rsidRDefault="00E040D0" w:rsidP="00E040D0">
      <w:pPr>
        <w:pStyle w:val="20"/>
        <w:numPr>
          <w:ilvl w:val="0"/>
          <w:numId w:val="4"/>
        </w:numPr>
        <w:shd w:val="clear" w:color="auto" w:fill="auto"/>
        <w:tabs>
          <w:tab w:val="left" w:pos="1469"/>
        </w:tabs>
        <w:spacing w:line="240" w:lineRule="auto"/>
        <w:ind w:firstLine="96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План мероприятий по реализации стратегии антикоррупционной политики</w:t>
      </w:r>
    </w:p>
    <w:p w:rsidR="00E040D0" w:rsidRDefault="00E040D0" w:rsidP="00657AE9">
      <w:pPr>
        <w:pStyle w:val="20"/>
        <w:shd w:val="clear" w:color="auto" w:fill="auto"/>
        <w:tabs>
          <w:tab w:val="left" w:pos="5880"/>
        </w:tabs>
        <w:spacing w:line="240" w:lineRule="auto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</w:t>
      </w:r>
      <w:r w:rsidR="00846DF4" w:rsidRPr="00E040D0">
        <w:rPr>
          <w:sz w:val="24"/>
          <w:szCs w:val="24"/>
        </w:rPr>
        <w:t>,</w:t>
      </w:r>
      <w:r w:rsidRPr="00E040D0">
        <w:rPr>
          <w:sz w:val="24"/>
          <w:szCs w:val="24"/>
        </w:rPr>
        <w:t xml:space="preserve"> направленных на противодействие коррупции в</w:t>
      </w:r>
      <w:r w:rsidR="00657AE9">
        <w:rPr>
          <w:sz w:val="24"/>
          <w:szCs w:val="24"/>
        </w:rPr>
        <w:t xml:space="preserve"> М</w:t>
      </w:r>
      <w:r w:rsidRPr="00E040D0">
        <w:rPr>
          <w:sz w:val="24"/>
          <w:szCs w:val="24"/>
        </w:rPr>
        <w:t xml:space="preserve">БУК </w:t>
      </w:r>
      <w:proofErr w:type="gramStart"/>
      <w:r w:rsidRPr="00E040D0">
        <w:rPr>
          <w:sz w:val="24"/>
          <w:szCs w:val="24"/>
        </w:rPr>
        <w:t>«</w:t>
      </w:r>
      <w:r w:rsidR="00846DF4">
        <w:rPr>
          <w:sz w:val="24"/>
          <w:szCs w:val="24"/>
        </w:rPr>
        <w:t xml:space="preserve"> 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proofErr w:type="gramEnd"/>
      <w:r w:rsidRPr="00E040D0">
        <w:rPr>
          <w:sz w:val="24"/>
          <w:szCs w:val="24"/>
        </w:rPr>
        <w:t xml:space="preserve"> историко</w:t>
      </w:r>
      <w:r w:rsidRPr="00E040D0">
        <w:rPr>
          <w:sz w:val="24"/>
          <w:szCs w:val="24"/>
        </w:rPr>
        <w:softHyphen/>
      </w:r>
      <w:r w:rsidR="00846DF4">
        <w:rPr>
          <w:sz w:val="24"/>
          <w:szCs w:val="24"/>
        </w:rPr>
        <w:t xml:space="preserve">- </w:t>
      </w:r>
      <w:r w:rsidRPr="00E040D0">
        <w:rPr>
          <w:sz w:val="24"/>
          <w:szCs w:val="24"/>
        </w:rPr>
        <w:t>краеведческий музей».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Default="00E040D0" w:rsidP="00E040D0">
      <w:pPr>
        <w:pStyle w:val="20"/>
        <w:shd w:val="clear" w:color="auto" w:fill="auto"/>
        <w:tabs>
          <w:tab w:val="left" w:pos="1478"/>
        </w:tabs>
        <w:spacing w:line="240" w:lineRule="auto"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E040D0">
        <w:rPr>
          <w:sz w:val="24"/>
          <w:szCs w:val="24"/>
        </w:rPr>
        <w:t xml:space="preserve">Разработка и принятие плана мероприятий по реализации </w:t>
      </w:r>
      <w:r w:rsidR="00846DF4" w:rsidRPr="00E040D0">
        <w:rPr>
          <w:sz w:val="24"/>
          <w:szCs w:val="24"/>
        </w:rPr>
        <w:t>стратегии</w:t>
      </w:r>
      <w:r w:rsidR="00846DF4">
        <w:rPr>
          <w:sz w:val="24"/>
          <w:szCs w:val="24"/>
        </w:rPr>
        <w:t xml:space="preserve"> антикоррупционной</w:t>
      </w:r>
      <w:r w:rsidRPr="00E040D0">
        <w:rPr>
          <w:sz w:val="24"/>
          <w:szCs w:val="24"/>
        </w:rPr>
        <w:t xml:space="preserve"> политики осуществляется</w:t>
      </w:r>
      <w:r w:rsidRPr="00E040D0">
        <w:rPr>
          <w:sz w:val="24"/>
          <w:szCs w:val="24"/>
        </w:rPr>
        <w:tab/>
        <w:t>в порядке</w:t>
      </w:r>
      <w:r>
        <w:rPr>
          <w:sz w:val="24"/>
          <w:szCs w:val="24"/>
        </w:rPr>
        <w:t xml:space="preserve">, </w:t>
      </w:r>
      <w:r w:rsidRPr="00E040D0">
        <w:rPr>
          <w:sz w:val="24"/>
          <w:szCs w:val="24"/>
        </w:rPr>
        <w:t xml:space="preserve"> установленном</w:t>
      </w:r>
      <w:r>
        <w:rPr>
          <w:sz w:val="24"/>
          <w:szCs w:val="24"/>
        </w:rPr>
        <w:t xml:space="preserve"> законодательством.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left="960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tabs>
          <w:tab w:val="left" w:pos="1827"/>
        </w:tabs>
        <w:spacing w:after="256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6.</w:t>
      </w:r>
      <w:r w:rsidRPr="00E040D0">
        <w:rPr>
          <w:b/>
          <w:sz w:val="24"/>
          <w:szCs w:val="24"/>
        </w:rPr>
        <w:t>Антикоррупционная экспертиза правовых актов и (или) их проектов</w:t>
      </w:r>
      <w:r>
        <w:rPr>
          <w:b/>
          <w:sz w:val="24"/>
          <w:szCs w:val="24"/>
        </w:rPr>
        <w:t>.</w:t>
      </w:r>
    </w:p>
    <w:p w:rsidR="00E040D0" w:rsidRPr="00E040D0" w:rsidRDefault="00E040D0" w:rsidP="00E040D0">
      <w:pPr>
        <w:pStyle w:val="20"/>
        <w:numPr>
          <w:ilvl w:val="1"/>
          <w:numId w:val="5"/>
        </w:numPr>
        <w:shd w:val="clear" w:color="auto" w:fill="auto"/>
        <w:tabs>
          <w:tab w:val="left" w:pos="1298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E040D0" w:rsidRPr="00E040D0" w:rsidRDefault="00E040D0" w:rsidP="00E040D0">
      <w:pPr>
        <w:pStyle w:val="20"/>
        <w:numPr>
          <w:ilvl w:val="1"/>
          <w:numId w:val="5"/>
        </w:numPr>
        <w:shd w:val="clear" w:color="auto" w:fill="auto"/>
        <w:tabs>
          <w:tab w:val="left" w:pos="1298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Решение о проведении антикоррупционной экспертизы правовых актов и (или) их проектов принимается директором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историко-краеведческий музей» и </w:t>
      </w:r>
      <w:r w:rsidR="00657AE9">
        <w:rPr>
          <w:sz w:val="24"/>
          <w:szCs w:val="24"/>
        </w:rPr>
        <w:t xml:space="preserve">учредителем, </w:t>
      </w:r>
      <w:r w:rsidR="00657AE9" w:rsidRPr="00E040D0">
        <w:rPr>
          <w:sz w:val="24"/>
          <w:szCs w:val="24"/>
        </w:rPr>
        <w:t>при</w:t>
      </w:r>
      <w:r w:rsidRPr="00E040D0">
        <w:rPr>
          <w:sz w:val="24"/>
          <w:szCs w:val="24"/>
        </w:rPr>
        <w:t xml:space="preserve"> наличии достаточных оснований предполагать о присутствии в правовых актах или их проектах </w:t>
      </w:r>
      <w:proofErr w:type="spellStart"/>
      <w:r w:rsidRPr="00E040D0">
        <w:rPr>
          <w:sz w:val="24"/>
          <w:szCs w:val="24"/>
        </w:rPr>
        <w:t>коррупциогенных</w:t>
      </w:r>
      <w:proofErr w:type="spellEnd"/>
      <w:r w:rsidRPr="00E040D0">
        <w:rPr>
          <w:sz w:val="24"/>
          <w:szCs w:val="24"/>
        </w:rPr>
        <w:t xml:space="preserve"> факторов.</w:t>
      </w:r>
    </w:p>
    <w:p w:rsid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6.3 Граждане (посетители, экскурсанты, работники музея) вправе обратиться к председателю антикоррупционной рабочей группы по противодействию коррупции в МБУК «</w:t>
      </w:r>
      <w:proofErr w:type="spellStart"/>
      <w:r w:rsidRPr="00E040D0">
        <w:rPr>
          <w:sz w:val="24"/>
          <w:szCs w:val="24"/>
        </w:rPr>
        <w:t>Невельский</w:t>
      </w:r>
      <w:proofErr w:type="spellEnd"/>
      <w:r w:rsidRPr="00E040D0">
        <w:rPr>
          <w:sz w:val="24"/>
          <w:szCs w:val="24"/>
        </w:rPr>
        <w:t xml:space="preserve"> историко-краеведческий музей» с </w:t>
      </w:r>
      <w:r w:rsidR="0047342F">
        <w:rPr>
          <w:sz w:val="24"/>
          <w:szCs w:val="24"/>
        </w:rPr>
        <w:t xml:space="preserve">письменным </w:t>
      </w:r>
      <w:r w:rsidRPr="00E040D0">
        <w:rPr>
          <w:sz w:val="24"/>
          <w:szCs w:val="24"/>
        </w:rPr>
        <w:t>обращением о проведении антикоррупционной экспертизы действующих</w:t>
      </w:r>
      <w:r w:rsidR="0047342F">
        <w:rPr>
          <w:sz w:val="24"/>
          <w:szCs w:val="24"/>
        </w:rPr>
        <w:t xml:space="preserve"> </w:t>
      </w:r>
      <w:r w:rsidR="00657AE9">
        <w:rPr>
          <w:sz w:val="24"/>
          <w:szCs w:val="24"/>
        </w:rPr>
        <w:t xml:space="preserve">локальных </w:t>
      </w:r>
      <w:r w:rsidR="00657AE9" w:rsidRPr="00E040D0">
        <w:rPr>
          <w:sz w:val="24"/>
          <w:szCs w:val="24"/>
        </w:rPr>
        <w:t>правовых</w:t>
      </w:r>
      <w:r w:rsidRPr="00E040D0">
        <w:rPr>
          <w:sz w:val="24"/>
          <w:szCs w:val="24"/>
        </w:rPr>
        <w:t xml:space="preserve"> актов.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tabs>
          <w:tab w:val="left" w:pos="3047"/>
        </w:tabs>
        <w:spacing w:after="334" w:line="240" w:lineRule="auto"/>
        <w:ind w:left="2720"/>
        <w:jc w:val="both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7. Внедрение антикоррупционных механизмов</w:t>
      </w:r>
      <w:r>
        <w:rPr>
          <w:b/>
          <w:sz w:val="24"/>
          <w:szCs w:val="24"/>
        </w:rPr>
        <w:t>.</w:t>
      </w:r>
    </w:p>
    <w:p w:rsidR="00E040D0" w:rsidRPr="00E040D0" w:rsidRDefault="00846DF4" w:rsidP="00E040D0">
      <w:pPr>
        <w:pStyle w:val="20"/>
        <w:shd w:val="clear" w:color="auto" w:fill="auto"/>
        <w:tabs>
          <w:tab w:val="left" w:pos="13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0D0">
        <w:rPr>
          <w:sz w:val="24"/>
          <w:szCs w:val="24"/>
        </w:rPr>
        <w:t xml:space="preserve">7.1. </w:t>
      </w:r>
      <w:r w:rsidR="00E040D0" w:rsidRPr="00E040D0">
        <w:rPr>
          <w:sz w:val="24"/>
          <w:szCs w:val="24"/>
        </w:rPr>
        <w:t xml:space="preserve">Проведение совещания с работниками музея по вопросам антикоррупционной политики в </w:t>
      </w:r>
      <w:r w:rsidR="0047342F">
        <w:rPr>
          <w:sz w:val="24"/>
          <w:szCs w:val="24"/>
        </w:rPr>
        <w:t xml:space="preserve">сфере </w:t>
      </w:r>
      <w:r w:rsidR="00E040D0" w:rsidRPr="00E040D0">
        <w:rPr>
          <w:sz w:val="24"/>
          <w:szCs w:val="24"/>
        </w:rPr>
        <w:t>культур</w:t>
      </w:r>
      <w:r w:rsidR="0047342F">
        <w:rPr>
          <w:sz w:val="24"/>
          <w:szCs w:val="24"/>
        </w:rPr>
        <w:t>ы</w:t>
      </w:r>
      <w:r w:rsidR="00E040D0" w:rsidRPr="00E040D0">
        <w:rPr>
          <w:sz w:val="24"/>
          <w:szCs w:val="24"/>
        </w:rPr>
        <w:t>.</w:t>
      </w:r>
    </w:p>
    <w:p w:rsidR="00E040D0" w:rsidRPr="00E040D0" w:rsidRDefault="00846DF4" w:rsidP="00E040D0">
      <w:pPr>
        <w:pStyle w:val="20"/>
        <w:shd w:val="clear" w:color="auto" w:fill="auto"/>
        <w:tabs>
          <w:tab w:val="left" w:pos="13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0D0">
        <w:rPr>
          <w:sz w:val="24"/>
          <w:szCs w:val="24"/>
        </w:rPr>
        <w:t xml:space="preserve">7.2. </w:t>
      </w:r>
      <w:r w:rsidR="00E040D0" w:rsidRPr="00E040D0">
        <w:rPr>
          <w:sz w:val="24"/>
          <w:szCs w:val="24"/>
        </w:rPr>
        <w:t xml:space="preserve">Проведение проверок целевого использования средств, выделенных в рамках </w:t>
      </w:r>
      <w:proofErr w:type="gramStart"/>
      <w:r w:rsidR="0047342F">
        <w:rPr>
          <w:sz w:val="24"/>
          <w:szCs w:val="24"/>
        </w:rPr>
        <w:t xml:space="preserve">муниципального </w:t>
      </w:r>
      <w:r w:rsidR="00E040D0" w:rsidRPr="00E040D0">
        <w:rPr>
          <w:sz w:val="24"/>
          <w:szCs w:val="24"/>
        </w:rPr>
        <w:t xml:space="preserve"> задания</w:t>
      </w:r>
      <w:proofErr w:type="gramEnd"/>
      <w:r w:rsidR="00E040D0" w:rsidRPr="00E040D0">
        <w:rPr>
          <w:sz w:val="24"/>
          <w:szCs w:val="24"/>
        </w:rPr>
        <w:t>.</w:t>
      </w:r>
    </w:p>
    <w:p w:rsidR="00E040D0" w:rsidRPr="00E040D0" w:rsidRDefault="00846DF4" w:rsidP="00E040D0">
      <w:pPr>
        <w:pStyle w:val="20"/>
        <w:shd w:val="clear" w:color="auto" w:fill="auto"/>
        <w:tabs>
          <w:tab w:val="left" w:pos="137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0D0">
        <w:rPr>
          <w:sz w:val="24"/>
          <w:szCs w:val="24"/>
        </w:rPr>
        <w:t xml:space="preserve">7.3. </w:t>
      </w:r>
      <w:r w:rsidR="00E040D0" w:rsidRPr="00E040D0">
        <w:rPr>
          <w:sz w:val="24"/>
          <w:szCs w:val="24"/>
        </w:rPr>
        <w:t>Участие в комплексных проверках по порядку привлечения внебюджетных средств и их целевому использованию.</w:t>
      </w:r>
    </w:p>
    <w:p w:rsidR="00E040D0" w:rsidRPr="00E040D0" w:rsidRDefault="00846DF4" w:rsidP="00E040D0">
      <w:pPr>
        <w:pStyle w:val="20"/>
        <w:shd w:val="clear" w:color="auto" w:fill="auto"/>
        <w:tabs>
          <w:tab w:val="left" w:pos="1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0D0">
        <w:rPr>
          <w:sz w:val="24"/>
          <w:szCs w:val="24"/>
        </w:rPr>
        <w:t xml:space="preserve">7.4. </w:t>
      </w:r>
      <w:r w:rsidR="00E040D0" w:rsidRPr="00E040D0">
        <w:rPr>
          <w:sz w:val="24"/>
          <w:szCs w:val="24"/>
        </w:rPr>
        <w:t>Усиление контроля за ведением документов строгой отчетности.</w:t>
      </w:r>
    </w:p>
    <w:p w:rsidR="00E040D0" w:rsidRPr="00E040D0" w:rsidRDefault="00846DF4" w:rsidP="00E040D0">
      <w:pPr>
        <w:pStyle w:val="20"/>
        <w:shd w:val="clear" w:color="auto" w:fill="auto"/>
        <w:tabs>
          <w:tab w:val="left" w:pos="136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0D0">
        <w:rPr>
          <w:sz w:val="24"/>
          <w:szCs w:val="24"/>
        </w:rPr>
        <w:t xml:space="preserve">7.5 </w:t>
      </w:r>
      <w:r w:rsidR="00E040D0" w:rsidRPr="00E040D0">
        <w:rPr>
          <w:sz w:val="24"/>
          <w:szCs w:val="24"/>
        </w:rPr>
        <w:t>Анализ о состоянии работы и мерах по предупреждению коррупционных правонарушений в МБУК «</w:t>
      </w:r>
      <w:proofErr w:type="spellStart"/>
      <w:r w:rsidR="00E040D0" w:rsidRPr="00E040D0">
        <w:rPr>
          <w:sz w:val="24"/>
          <w:szCs w:val="24"/>
        </w:rPr>
        <w:t>Невельский</w:t>
      </w:r>
      <w:proofErr w:type="spellEnd"/>
      <w:r w:rsidR="00E040D0" w:rsidRPr="00E040D0">
        <w:rPr>
          <w:sz w:val="24"/>
          <w:szCs w:val="24"/>
        </w:rPr>
        <w:t xml:space="preserve"> историко-краеведческий музей».</w:t>
      </w:r>
    </w:p>
    <w:p w:rsidR="00E040D0" w:rsidRDefault="00846DF4" w:rsidP="00E040D0">
      <w:pPr>
        <w:pStyle w:val="20"/>
        <w:shd w:val="clear" w:color="auto" w:fill="auto"/>
        <w:tabs>
          <w:tab w:val="left" w:pos="13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040D0">
        <w:rPr>
          <w:sz w:val="24"/>
          <w:szCs w:val="24"/>
        </w:rPr>
        <w:t xml:space="preserve">7.6. </w:t>
      </w:r>
      <w:r w:rsidR="00E040D0" w:rsidRPr="00E040D0">
        <w:rPr>
          <w:sz w:val="24"/>
          <w:szCs w:val="24"/>
        </w:rPr>
        <w:t>Анализ заявлений, обращений граждан на предмет наличия в них информации о фактах коррупции в МБУК «</w:t>
      </w:r>
      <w:proofErr w:type="spellStart"/>
      <w:r w:rsidR="00E040D0" w:rsidRPr="00E040D0">
        <w:rPr>
          <w:sz w:val="24"/>
          <w:szCs w:val="24"/>
        </w:rPr>
        <w:t>Невельский</w:t>
      </w:r>
      <w:proofErr w:type="spellEnd"/>
      <w:r w:rsidR="00E040D0" w:rsidRPr="00E040D0">
        <w:rPr>
          <w:sz w:val="24"/>
          <w:szCs w:val="24"/>
        </w:rPr>
        <w:t xml:space="preserve"> историко-краеведческий музей». </w:t>
      </w:r>
      <w:r w:rsidR="00E040D0">
        <w:rPr>
          <w:sz w:val="24"/>
          <w:szCs w:val="24"/>
        </w:rPr>
        <w:t xml:space="preserve">     </w:t>
      </w:r>
    </w:p>
    <w:p w:rsidR="00E040D0" w:rsidRDefault="00E040D0" w:rsidP="00E040D0">
      <w:pPr>
        <w:pStyle w:val="20"/>
        <w:shd w:val="clear" w:color="auto" w:fill="auto"/>
        <w:tabs>
          <w:tab w:val="left" w:pos="13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7.7   П</w:t>
      </w:r>
      <w:r w:rsidRPr="00E040D0">
        <w:rPr>
          <w:sz w:val="24"/>
          <w:szCs w:val="24"/>
        </w:rPr>
        <w:t>ринятие по результатам проверок организационных мер, направленных на предупреждение подобных фактов.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1369"/>
        </w:tabs>
        <w:spacing w:line="240" w:lineRule="auto"/>
        <w:ind w:left="960"/>
        <w:jc w:val="both"/>
        <w:rPr>
          <w:sz w:val="24"/>
          <w:szCs w:val="24"/>
        </w:rPr>
      </w:pPr>
    </w:p>
    <w:p w:rsidR="00E040D0" w:rsidRDefault="00E040D0" w:rsidP="00E040D0">
      <w:pPr>
        <w:pStyle w:val="20"/>
        <w:shd w:val="clear" w:color="auto" w:fill="auto"/>
        <w:tabs>
          <w:tab w:val="left" w:pos="3042"/>
        </w:tabs>
        <w:spacing w:line="240" w:lineRule="auto"/>
        <w:jc w:val="center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8. Основные задачи и функции рабочей группы</w:t>
      </w:r>
      <w:r>
        <w:rPr>
          <w:b/>
          <w:sz w:val="24"/>
          <w:szCs w:val="24"/>
        </w:rPr>
        <w:t>.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3042"/>
        </w:tabs>
        <w:spacing w:line="240" w:lineRule="auto"/>
        <w:jc w:val="center"/>
        <w:rPr>
          <w:b/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tabs>
          <w:tab w:val="left" w:pos="13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8.1. </w:t>
      </w:r>
      <w:r w:rsidRPr="00E040D0">
        <w:rPr>
          <w:sz w:val="24"/>
          <w:szCs w:val="24"/>
        </w:rPr>
        <w:t>Основными задачами рабочей Группы являются: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 подготовка рекомендаций для принятия решений по вопросам противодействия коррупции;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-участие в подготовке предложений, направленных на устранение причин и условий, порождающих коррупцию;</w:t>
      </w:r>
    </w:p>
    <w:p w:rsidR="00E040D0" w:rsidRPr="00E040D0" w:rsidRDefault="00E040D0" w:rsidP="00E040D0">
      <w:pPr>
        <w:pStyle w:val="1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обеспечение контроля за качеством и своевременностью </w:t>
      </w:r>
      <w:r w:rsidRPr="00E040D0">
        <w:rPr>
          <w:rStyle w:val="112pt100"/>
        </w:rPr>
        <w:t xml:space="preserve">решения </w:t>
      </w:r>
      <w:r w:rsidRPr="00E040D0">
        <w:rPr>
          <w:sz w:val="24"/>
          <w:szCs w:val="24"/>
        </w:rPr>
        <w:t xml:space="preserve">вопросов, </w:t>
      </w:r>
      <w:r w:rsidRPr="00E040D0">
        <w:rPr>
          <w:rStyle w:val="112pt100"/>
        </w:rPr>
        <w:t>содержащихся в обращениях граждан;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12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8.2. </w:t>
      </w:r>
      <w:r w:rsidRPr="00E040D0">
        <w:rPr>
          <w:sz w:val="24"/>
          <w:szCs w:val="24"/>
        </w:rPr>
        <w:t>Основными функциями рабочей Группы являются: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разработка основных направлений </w:t>
      </w:r>
      <w:proofErr w:type="spellStart"/>
      <w:r w:rsidRPr="00E040D0">
        <w:rPr>
          <w:sz w:val="24"/>
          <w:szCs w:val="24"/>
        </w:rPr>
        <w:t>антикоррупнионной</w:t>
      </w:r>
      <w:proofErr w:type="spellEnd"/>
      <w:r w:rsidRPr="00E040D0">
        <w:rPr>
          <w:sz w:val="24"/>
          <w:szCs w:val="24"/>
        </w:rPr>
        <w:t xml:space="preserve"> политики;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участие в разработке и реализации антикоррупционных мероприятий, оценка их эфф</w:t>
      </w:r>
      <w:r>
        <w:rPr>
          <w:sz w:val="24"/>
          <w:szCs w:val="24"/>
        </w:rPr>
        <w:t>е</w:t>
      </w:r>
      <w:r w:rsidRPr="00E040D0">
        <w:rPr>
          <w:sz w:val="24"/>
          <w:szCs w:val="24"/>
        </w:rPr>
        <w:t>ктивности, осуществление контроля за ходом их реа</w:t>
      </w:r>
      <w:r>
        <w:rPr>
          <w:sz w:val="24"/>
          <w:szCs w:val="24"/>
        </w:rPr>
        <w:t>лизации</w:t>
      </w:r>
      <w:r w:rsidRPr="00E040D0">
        <w:rPr>
          <w:sz w:val="24"/>
          <w:szCs w:val="24"/>
        </w:rPr>
        <w:t>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участие в рассмотрении заключений, составленных по результатам проведения антикоррупционных экспертиз;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подготовка проектов решений по вопросам, входящим в компетенцию </w:t>
      </w:r>
      <w:r w:rsidR="00EA15CE" w:rsidRPr="00E040D0">
        <w:rPr>
          <w:sz w:val="24"/>
          <w:szCs w:val="24"/>
        </w:rPr>
        <w:t xml:space="preserve">рабочей </w:t>
      </w:r>
      <w:r w:rsidR="00EA15CE">
        <w:rPr>
          <w:sz w:val="24"/>
          <w:szCs w:val="24"/>
        </w:rPr>
        <w:t>группы</w:t>
      </w:r>
      <w:r w:rsidRPr="00E040D0">
        <w:rPr>
          <w:sz w:val="24"/>
          <w:szCs w:val="24"/>
        </w:rPr>
        <w:t>;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-участие в организации антикоррупционной пропаганды;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after="267"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подготовка в установленном порядке предложений по вопросам борьбы с коррупцией;</w:t>
      </w:r>
    </w:p>
    <w:p w:rsidR="00E040D0" w:rsidRDefault="00E040D0" w:rsidP="00E040D0">
      <w:pPr>
        <w:pStyle w:val="20"/>
        <w:shd w:val="clear" w:color="auto" w:fill="auto"/>
        <w:tabs>
          <w:tab w:val="left" w:pos="3614"/>
        </w:tabs>
        <w:spacing w:line="240" w:lineRule="auto"/>
        <w:jc w:val="center"/>
        <w:rPr>
          <w:b/>
          <w:sz w:val="24"/>
          <w:szCs w:val="24"/>
        </w:rPr>
      </w:pPr>
      <w:r w:rsidRPr="00E040D0">
        <w:rPr>
          <w:b/>
          <w:sz w:val="24"/>
          <w:szCs w:val="24"/>
        </w:rPr>
        <w:t>9.Порядок работы рабочей группы</w:t>
      </w:r>
      <w:r>
        <w:rPr>
          <w:b/>
          <w:sz w:val="24"/>
          <w:szCs w:val="24"/>
        </w:rPr>
        <w:t>.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3614"/>
        </w:tabs>
        <w:spacing w:line="240" w:lineRule="auto"/>
        <w:jc w:val="center"/>
        <w:rPr>
          <w:b/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tabs>
          <w:tab w:val="left" w:pos="12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9.1.</w:t>
      </w:r>
      <w:r w:rsidRPr="00E040D0">
        <w:rPr>
          <w:sz w:val="24"/>
          <w:szCs w:val="24"/>
        </w:rPr>
        <w:t>Работа комиссии осуществляется на плановой основе.</w:t>
      </w:r>
    </w:p>
    <w:p w:rsidR="00E040D0" w:rsidRPr="00E040D0" w:rsidRDefault="00E040D0" w:rsidP="00846DF4">
      <w:pPr>
        <w:pStyle w:val="20"/>
        <w:shd w:val="clear" w:color="auto" w:fill="auto"/>
        <w:tabs>
          <w:tab w:val="left" w:pos="1207"/>
        </w:tabs>
        <w:spacing w:line="240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E040D0">
        <w:rPr>
          <w:sz w:val="24"/>
          <w:szCs w:val="24"/>
        </w:rPr>
        <w:t>План работы формируется на основании предложений, внесенных исходя из складывающейся ситуации и обстановки.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1281"/>
        </w:tabs>
        <w:spacing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E040D0">
        <w:rPr>
          <w:sz w:val="24"/>
          <w:szCs w:val="24"/>
        </w:rPr>
        <w:t>План составляется на год и утверждается на заседании рабочей Группы.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128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6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9.4. </w:t>
      </w:r>
      <w:r w:rsidRPr="00E040D0">
        <w:rPr>
          <w:sz w:val="24"/>
          <w:szCs w:val="24"/>
        </w:rPr>
        <w:t>Работой рабочей Группы руководит Председатель рабочей Группы.</w:t>
      </w:r>
    </w:p>
    <w:p w:rsidR="00E040D0" w:rsidRPr="00E040D0" w:rsidRDefault="00E040D0" w:rsidP="00E040D0">
      <w:pPr>
        <w:pStyle w:val="20"/>
        <w:shd w:val="clear" w:color="auto" w:fill="auto"/>
        <w:tabs>
          <w:tab w:val="left" w:pos="120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9.5. </w:t>
      </w:r>
      <w:r w:rsidRPr="00E040D0">
        <w:rPr>
          <w:sz w:val="24"/>
          <w:szCs w:val="24"/>
        </w:rPr>
        <w:t xml:space="preserve">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</w:t>
      </w:r>
      <w:r>
        <w:rPr>
          <w:sz w:val="24"/>
          <w:szCs w:val="24"/>
        </w:rPr>
        <w:t xml:space="preserve"> </w:t>
      </w:r>
      <w:r w:rsidRPr="00E040D0">
        <w:rPr>
          <w:sz w:val="24"/>
          <w:szCs w:val="24"/>
        </w:rPr>
        <w:t xml:space="preserve"> группы.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9.6.Заседания рабочей Группы ведет Председатель рабочей Группы, а в его отсутствие по его поручению заместитель председателя </w:t>
      </w:r>
      <w:r w:rsidR="00EA15CE" w:rsidRPr="00E040D0">
        <w:rPr>
          <w:sz w:val="24"/>
          <w:szCs w:val="24"/>
        </w:rPr>
        <w:t>рабочей группы</w:t>
      </w:r>
      <w:r w:rsidRPr="00E040D0">
        <w:rPr>
          <w:sz w:val="24"/>
          <w:szCs w:val="24"/>
        </w:rPr>
        <w:t>;</w:t>
      </w:r>
    </w:p>
    <w:p w:rsidR="00E040D0" w:rsidRPr="00E040D0" w:rsidRDefault="00E040D0" w:rsidP="00E040D0">
      <w:pPr>
        <w:pStyle w:val="20"/>
        <w:numPr>
          <w:ilvl w:val="0"/>
          <w:numId w:val="7"/>
        </w:numPr>
        <w:shd w:val="clear" w:color="auto" w:fill="auto"/>
        <w:tabs>
          <w:tab w:val="left" w:pos="1207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Присутствие на заседаниях рабочей Группы членов рабочей Группы обязательно. Делегирование членом </w:t>
      </w:r>
      <w:r w:rsidR="00EA15CE" w:rsidRPr="00E040D0">
        <w:rPr>
          <w:sz w:val="24"/>
          <w:szCs w:val="24"/>
        </w:rPr>
        <w:t>рабочей группы</w:t>
      </w:r>
      <w:r w:rsidRPr="00E040D0">
        <w:rPr>
          <w:sz w:val="24"/>
          <w:szCs w:val="24"/>
        </w:rPr>
        <w:t xml:space="preserve"> своих полномочий в рабочей Группе иным должностным лицам не допускаются. В случае невозможности присутствия члена </w:t>
      </w:r>
      <w:r w:rsidR="00EA15CE" w:rsidRPr="00E040D0">
        <w:rPr>
          <w:sz w:val="24"/>
          <w:szCs w:val="24"/>
        </w:rPr>
        <w:t>рабочей группы</w:t>
      </w:r>
      <w:r w:rsidRPr="00E040D0">
        <w:rPr>
          <w:sz w:val="24"/>
          <w:szCs w:val="24"/>
        </w:rPr>
        <w:t xml:space="preserve">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</w:t>
      </w:r>
      <w:r w:rsidRPr="00E040D0">
        <w:rPr>
          <w:rStyle w:val="2105pt"/>
          <w:sz w:val="24"/>
          <w:szCs w:val="24"/>
        </w:rPr>
        <w:t xml:space="preserve">зависимости от рассматриваемых вопросов </w:t>
      </w:r>
      <w:r w:rsidRPr="00E040D0">
        <w:rPr>
          <w:sz w:val="24"/>
          <w:szCs w:val="24"/>
        </w:rPr>
        <w:t>к участию в заседаниях Рабочей группы могут привлекаться иные лица.</w:t>
      </w:r>
    </w:p>
    <w:p w:rsidR="00E040D0" w:rsidRPr="00E040D0" w:rsidRDefault="00E040D0" w:rsidP="00E040D0">
      <w:pPr>
        <w:pStyle w:val="20"/>
        <w:numPr>
          <w:ilvl w:val="0"/>
          <w:numId w:val="7"/>
        </w:numPr>
        <w:shd w:val="clear" w:color="auto" w:fill="auto"/>
        <w:tabs>
          <w:tab w:val="left" w:pos="1207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E040D0" w:rsidRPr="00E040D0" w:rsidRDefault="00E040D0" w:rsidP="00E040D0">
      <w:pPr>
        <w:pStyle w:val="20"/>
        <w:numPr>
          <w:ilvl w:val="0"/>
          <w:numId w:val="7"/>
        </w:numPr>
        <w:shd w:val="clear" w:color="auto" w:fill="auto"/>
        <w:tabs>
          <w:tab w:val="left" w:pos="1207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</w:t>
      </w:r>
      <w:r>
        <w:rPr>
          <w:sz w:val="24"/>
          <w:szCs w:val="24"/>
        </w:rPr>
        <w:t>г</w:t>
      </w:r>
      <w:r w:rsidRPr="00E040D0">
        <w:rPr>
          <w:sz w:val="24"/>
          <w:szCs w:val="24"/>
        </w:rPr>
        <w:t>руппы является решающим.</w:t>
      </w:r>
    </w:p>
    <w:p w:rsidR="00E040D0" w:rsidRPr="00E040D0" w:rsidRDefault="00E040D0" w:rsidP="00E040D0">
      <w:pPr>
        <w:pStyle w:val="20"/>
        <w:numPr>
          <w:ilvl w:val="0"/>
          <w:numId w:val="7"/>
        </w:numPr>
        <w:shd w:val="clear" w:color="auto" w:fill="auto"/>
        <w:tabs>
          <w:tab w:val="left" w:pos="1316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</w:t>
      </w:r>
      <w:r w:rsidR="00EA15CE" w:rsidRPr="00E040D0">
        <w:rPr>
          <w:sz w:val="24"/>
          <w:szCs w:val="24"/>
        </w:rPr>
        <w:t>рабочей группы</w:t>
      </w:r>
      <w:r w:rsidRPr="00E040D0">
        <w:rPr>
          <w:sz w:val="24"/>
          <w:szCs w:val="24"/>
        </w:rPr>
        <w:t>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rStyle w:val="214pt80"/>
          <w:sz w:val="24"/>
          <w:szCs w:val="24"/>
        </w:rPr>
        <w:t xml:space="preserve">Каждый член рабочей Группы, не согласный с решением комиссии, имеет </w:t>
      </w:r>
      <w:r w:rsidRPr="00E040D0">
        <w:rPr>
          <w:sz w:val="24"/>
          <w:szCs w:val="24"/>
        </w:rPr>
        <w:t>право изложить письменно свое особое</w:t>
      </w:r>
      <w:r>
        <w:rPr>
          <w:sz w:val="24"/>
          <w:szCs w:val="24"/>
        </w:rPr>
        <w:t xml:space="preserve"> </w:t>
      </w:r>
      <w:r w:rsidRPr="00E040D0">
        <w:rPr>
          <w:sz w:val="24"/>
          <w:szCs w:val="24"/>
        </w:rPr>
        <w:t>мнение по рассматриваемому вопросу, которое подлежит обязательному приобщению к протоколу заседания комиссии.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9.11.</w:t>
      </w:r>
      <w:r w:rsidR="00E040D0" w:rsidRPr="00E040D0">
        <w:rPr>
          <w:sz w:val="24"/>
          <w:szCs w:val="24"/>
        </w:rPr>
        <w:t xml:space="preserve">Организацию заседания рабочей </w:t>
      </w:r>
      <w:r w:rsidR="00E040D0">
        <w:rPr>
          <w:sz w:val="24"/>
          <w:szCs w:val="24"/>
        </w:rPr>
        <w:t>г</w:t>
      </w:r>
      <w:r w:rsidR="00E040D0" w:rsidRPr="00E040D0">
        <w:rPr>
          <w:sz w:val="24"/>
          <w:szCs w:val="24"/>
        </w:rPr>
        <w:t xml:space="preserve">руппы и обеспечение подготовки проектов се решений осуществляет секретарь рабочей </w:t>
      </w:r>
      <w:r w:rsidR="00E040D0">
        <w:rPr>
          <w:sz w:val="24"/>
          <w:szCs w:val="24"/>
        </w:rPr>
        <w:t>г</w:t>
      </w:r>
      <w:r w:rsidR="00E040D0" w:rsidRPr="00E040D0">
        <w:rPr>
          <w:sz w:val="24"/>
          <w:szCs w:val="24"/>
        </w:rPr>
        <w:t xml:space="preserve">руппы. В случае необходимости решения рабочей Группы могут быть приняты в форме </w:t>
      </w:r>
      <w:r w:rsidR="0047342F">
        <w:rPr>
          <w:sz w:val="24"/>
          <w:szCs w:val="24"/>
        </w:rPr>
        <w:t xml:space="preserve">приказов </w:t>
      </w:r>
      <w:r w:rsidR="0047342F" w:rsidRPr="00E040D0">
        <w:rPr>
          <w:sz w:val="24"/>
          <w:szCs w:val="24"/>
        </w:rPr>
        <w:t>директора</w:t>
      </w:r>
      <w:r w:rsidR="00E040D0" w:rsidRPr="00E040D0">
        <w:rPr>
          <w:sz w:val="24"/>
          <w:szCs w:val="24"/>
        </w:rPr>
        <w:t xml:space="preserve"> МБУК «</w:t>
      </w:r>
      <w:proofErr w:type="spellStart"/>
      <w:r w:rsidR="00E040D0" w:rsidRPr="00E040D0">
        <w:rPr>
          <w:sz w:val="24"/>
          <w:szCs w:val="24"/>
        </w:rPr>
        <w:t>Невельский</w:t>
      </w:r>
      <w:proofErr w:type="spellEnd"/>
      <w:r w:rsidR="00E040D0" w:rsidRPr="00E040D0">
        <w:rPr>
          <w:sz w:val="24"/>
          <w:szCs w:val="24"/>
        </w:rPr>
        <w:t xml:space="preserve"> историко-краеведческий музей». Решения рабочей </w:t>
      </w:r>
      <w:r w:rsidR="00E040D0">
        <w:rPr>
          <w:sz w:val="24"/>
          <w:szCs w:val="24"/>
        </w:rPr>
        <w:t>г</w:t>
      </w:r>
      <w:r w:rsidR="00E040D0" w:rsidRPr="00E040D0">
        <w:rPr>
          <w:sz w:val="24"/>
          <w:szCs w:val="24"/>
        </w:rPr>
        <w:t>руппы доводятся до сведения всех заинтересованных лиц, органов и организаций.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4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9.12. </w:t>
      </w:r>
      <w:r w:rsidR="00E040D0" w:rsidRPr="00E040D0">
        <w:rPr>
          <w:sz w:val="24"/>
          <w:szCs w:val="24"/>
        </w:rPr>
        <w:t xml:space="preserve">Основанием для проведения внеочередного заседания рабочей </w:t>
      </w:r>
      <w:r w:rsidR="00E040D0">
        <w:rPr>
          <w:sz w:val="24"/>
          <w:szCs w:val="24"/>
        </w:rPr>
        <w:t>г</w:t>
      </w:r>
      <w:r w:rsidR="00E040D0" w:rsidRPr="00E040D0">
        <w:rPr>
          <w:sz w:val="24"/>
          <w:szCs w:val="24"/>
        </w:rPr>
        <w:t>руппы является информация о факте коррупции в учреждение культуры, полученная директором МБУК «</w:t>
      </w:r>
      <w:proofErr w:type="spellStart"/>
      <w:r w:rsidR="00E040D0" w:rsidRPr="00E040D0">
        <w:rPr>
          <w:sz w:val="24"/>
          <w:szCs w:val="24"/>
        </w:rPr>
        <w:t>Невельский</w:t>
      </w:r>
      <w:proofErr w:type="spellEnd"/>
      <w:r w:rsidR="00E040D0" w:rsidRPr="00E040D0">
        <w:rPr>
          <w:sz w:val="24"/>
          <w:szCs w:val="24"/>
        </w:rPr>
        <w:t xml:space="preserve"> историко-краеведческий музей» от правоохранительных органов, судебных или иных государственных органов, от организаций, должностных лиц или граждан.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4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9.13.</w:t>
      </w:r>
      <w:r w:rsidR="00E040D0" w:rsidRPr="00E040D0">
        <w:rPr>
          <w:sz w:val="24"/>
          <w:szCs w:val="24"/>
        </w:rPr>
        <w:t>Информация, указанная в пункте 9.1</w:t>
      </w:r>
      <w:r w:rsidR="0047342F">
        <w:rPr>
          <w:sz w:val="24"/>
          <w:szCs w:val="24"/>
        </w:rPr>
        <w:t>2</w:t>
      </w:r>
      <w:r w:rsidR="00E040D0" w:rsidRPr="00E040D0">
        <w:rPr>
          <w:sz w:val="24"/>
          <w:szCs w:val="24"/>
        </w:rPr>
        <w:t xml:space="preserve">.настоящего Положения рассматривается рабочей </w:t>
      </w:r>
      <w:r w:rsidR="00E040D0">
        <w:rPr>
          <w:sz w:val="24"/>
          <w:szCs w:val="24"/>
        </w:rPr>
        <w:t>г</w:t>
      </w:r>
      <w:r w:rsidR="00E040D0" w:rsidRPr="00E040D0">
        <w:rPr>
          <w:sz w:val="24"/>
          <w:szCs w:val="24"/>
        </w:rPr>
        <w:t>руппой, если она представлена в письменном виде и содержит с</w:t>
      </w:r>
      <w:r w:rsidR="00657AE9">
        <w:rPr>
          <w:sz w:val="24"/>
          <w:szCs w:val="24"/>
        </w:rPr>
        <w:t>ледующие сведения; фамилию, имя,</w:t>
      </w:r>
      <w:r w:rsidR="00E040D0" w:rsidRPr="00E040D0">
        <w:rPr>
          <w:sz w:val="24"/>
          <w:szCs w:val="24"/>
        </w:rPr>
        <w:t xml:space="preserve"> отчество </w:t>
      </w:r>
      <w:r w:rsidR="0047342F">
        <w:rPr>
          <w:sz w:val="24"/>
          <w:szCs w:val="24"/>
        </w:rPr>
        <w:t>работника</w:t>
      </w:r>
      <w:r w:rsidR="00E040D0" w:rsidRPr="00E040D0">
        <w:rPr>
          <w:sz w:val="24"/>
          <w:szCs w:val="24"/>
        </w:rPr>
        <w:t>; описание факта коррупции, данные об источнике информации.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405"/>
        </w:tabs>
        <w:spacing w:after="267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9.14. </w:t>
      </w:r>
      <w:r w:rsidR="00E040D0" w:rsidRPr="00E040D0">
        <w:rPr>
          <w:sz w:val="24"/>
          <w:szCs w:val="24"/>
        </w:rPr>
        <w:t xml:space="preserve">По результатам проведения внеочередного заедания, рабочая </w:t>
      </w:r>
      <w:r w:rsidR="00E040D0">
        <w:rPr>
          <w:sz w:val="24"/>
          <w:szCs w:val="24"/>
        </w:rPr>
        <w:t>г</w:t>
      </w:r>
      <w:r w:rsidR="00E040D0" w:rsidRPr="00E040D0">
        <w:rPr>
          <w:sz w:val="24"/>
          <w:szCs w:val="24"/>
        </w:rPr>
        <w:t xml:space="preserve">руппа предлагает принять решение о проведении служебной проверки </w:t>
      </w:r>
      <w:r w:rsidR="0047342F">
        <w:rPr>
          <w:sz w:val="24"/>
          <w:szCs w:val="24"/>
        </w:rPr>
        <w:t xml:space="preserve">работника, в отношении </w:t>
      </w:r>
      <w:r w:rsidR="00E040D0" w:rsidRPr="00E040D0">
        <w:rPr>
          <w:sz w:val="24"/>
          <w:szCs w:val="24"/>
        </w:rPr>
        <w:t>которо</w:t>
      </w:r>
      <w:r w:rsidR="0047342F">
        <w:rPr>
          <w:sz w:val="24"/>
          <w:szCs w:val="24"/>
        </w:rPr>
        <w:t>го</w:t>
      </w:r>
      <w:r w:rsidR="00E040D0" w:rsidRPr="00E040D0">
        <w:rPr>
          <w:sz w:val="24"/>
          <w:szCs w:val="24"/>
        </w:rPr>
        <w:t xml:space="preserve"> зафиксирован факт коррупции.</w:t>
      </w:r>
    </w:p>
    <w:p w:rsidR="00E040D0" w:rsidRDefault="00E040D0" w:rsidP="00E040D0">
      <w:pPr>
        <w:pStyle w:val="20"/>
        <w:shd w:val="clear" w:color="auto" w:fill="auto"/>
        <w:tabs>
          <w:tab w:val="left" w:pos="4165"/>
        </w:tabs>
        <w:spacing w:line="240" w:lineRule="auto"/>
        <w:ind w:left="3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E040D0">
        <w:rPr>
          <w:b/>
          <w:sz w:val="24"/>
          <w:szCs w:val="24"/>
        </w:rPr>
        <w:t>Состав рабочей г</w:t>
      </w:r>
      <w:bookmarkStart w:id="0" w:name="_GoBack"/>
      <w:bookmarkEnd w:id="0"/>
      <w:r w:rsidRPr="00E040D0">
        <w:rPr>
          <w:b/>
          <w:sz w:val="24"/>
          <w:szCs w:val="24"/>
        </w:rPr>
        <w:t>руппы</w:t>
      </w:r>
      <w:r w:rsidR="00EA15CE">
        <w:rPr>
          <w:b/>
          <w:sz w:val="24"/>
          <w:szCs w:val="24"/>
        </w:rPr>
        <w:t>.</w:t>
      </w:r>
    </w:p>
    <w:p w:rsidR="00EA15CE" w:rsidRPr="00E040D0" w:rsidRDefault="00EA15CE" w:rsidP="00E040D0">
      <w:pPr>
        <w:pStyle w:val="20"/>
        <w:shd w:val="clear" w:color="auto" w:fill="auto"/>
        <w:tabs>
          <w:tab w:val="left" w:pos="4165"/>
        </w:tabs>
        <w:spacing w:line="240" w:lineRule="auto"/>
        <w:ind w:left="3760"/>
        <w:jc w:val="both"/>
        <w:rPr>
          <w:b/>
          <w:sz w:val="24"/>
          <w:szCs w:val="24"/>
        </w:rPr>
      </w:pPr>
    </w:p>
    <w:p w:rsidR="00E040D0" w:rsidRPr="00E040D0" w:rsidRDefault="00EA15CE" w:rsidP="00EA15CE">
      <w:pPr>
        <w:pStyle w:val="20"/>
        <w:shd w:val="clear" w:color="auto" w:fill="auto"/>
        <w:tabs>
          <w:tab w:val="left" w:pos="130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10.1. </w:t>
      </w:r>
      <w:r w:rsidR="00E040D0" w:rsidRPr="00E040D0">
        <w:rPr>
          <w:sz w:val="24"/>
          <w:szCs w:val="24"/>
        </w:rPr>
        <w:t xml:space="preserve">В </w:t>
      </w:r>
      <w:r w:rsidRPr="00E040D0">
        <w:rPr>
          <w:sz w:val="24"/>
          <w:szCs w:val="24"/>
        </w:rPr>
        <w:t>состав</w:t>
      </w:r>
      <w:r w:rsidR="00E040D0" w:rsidRPr="00E040D0">
        <w:rPr>
          <w:sz w:val="24"/>
          <w:szCs w:val="24"/>
        </w:rPr>
        <w:t xml:space="preserve">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377"/>
        </w:tabs>
        <w:spacing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E040D0" w:rsidRPr="00E040D0">
        <w:rPr>
          <w:sz w:val="24"/>
          <w:szCs w:val="24"/>
        </w:rPr>
        <w:t>Председатель рабочей Группы: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определяет порядок и регламент рассмотрения вопросов на заседаниях рабочей 1'руппы;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 xml:space="preserve">утверждает повестку дня заседания рабочей Группы, представленную </w:t>
      </w:r>
      <w:r w:rsidR="00EA15CE" w:rsidRPr="00E040D0">
        <w:rPr>
          <w:sz w:val="24"/>
          <w:szCs w:val="24"/>
        </w:rPr>
        <w:t>ответственным</w:t>
      </w:r>
      <w:r w:rsidRPr="00E040D0">
        <w:rPr>
          <w:sz w:val="24"/>
          <w:szCs w:val="24"/>
        </w:rPr>
        <w:t xml:space="preserve"> секретарем рабочей Группы;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E040D0" w:rsidRPr="00E040D0" w:rsidRDefault="00E040D0" w:rsidP="00E040D0">
      <w:pPr>
        <w:pStyle w:val="50"/>
        <w:numPr>
          <w:ilvl w:val="0"/>
          <w:numId w:val="3"/>
        </w:numPr>
        <w:shd w:val="clear" w:color="auto" w:fill="auto"/>
        <w:tabs>
          <w:tab w:val="left" w:pos="1013"/>
        </w:tabs>
        <w:spacing w:after="263" w:line="240" w:lineRule="auto"/>
        <w:rPr>
          <w:sz w:val="24"/>
          <w:szCs w:val="24"/>
        </w:rPr>
      </w:pPr>
      <w:r w:rsidRPr="00E040D0">
        <w:rPr>
          <w:sz w:val="24"/>
          <w:szCs w:val="24"/>
        </w:rPr>
        <w:t>утверждает годовой план работы рабочей Группы.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377"/>
        </w:tabs>
        <w:spacing w:line="240" w:lineRule="auto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E040D0" w:rsidRPr="00E040D0">
        <w:rPr>
          <w:sz w:val="24"/>
          <w:szCs w:val="24"/>
        </w:rPr>
        <w:t>Ответственный секретарь рабочей Группы: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-регистрирует письма, поступившие для рассмотрения на заседаниях комиссии рабочей Группы;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формирует повестку дня заседания рабочей Группы;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</w:t>
      </w:r>
      <w:r w:rsidR="00EA15CE">
        <w:rPr>
          <w:sz w:val="24"/>
          <w:szCs w:val="24"/>
        </w:rPr>
        <w:t xml:space="preserve">  </w:t>
      </w:r>
      <w:r w:rsidRPr="00E040D0">
        <w:rPr>
          <w:sz w:val="24"/>
          <w:szCs w:val="24"/>
        </w:rPr>
        <w:t>осуществляет подготовку заседаний рабочей Группы;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организует ведение протоколов заседаний рабочей Группы;</w:t>
      </w:r>
    </w:p>
    <w:p w:rsidR="00E040D0" w:rsidRPr="00E040D0" w:rsidRDefault="00EA15CE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0D0" w:rsidRPr="00E040D0">
        <w:rPr>
          <w:sz w:val="24"/>
          <w:szCs w:val="24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-ведет учет, контроль исполнения и хранение протоколов и решений рабочей Группы с сопроводительными материалами;</w:t>
      </w:r>
    </w:p>
    <w:p w:rsidR="00E040D0" w:rsidRPr="00EA15CE" w:rsidRDefault="00EA15CE" w:rsidP="00EA15CE">
      <w:pPr>
        <w:pStyle w:val="10"/>
        <w:shd w:val="clear" w:color="auto" w:fill="auto"/>
        <w:tabs>
          <w:tab w:val="left" w:pos="917"/>
          <w:tab w:val="left" w:pos="1721"/>
        </w:tabs>
        <w:spacing w:after="0" w:line="240" w:lineRule="auto"/>
        <w:ind w:left="780"/>
        <w:jc w:val="both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- </w:t>
      </w:r>
      <w:r w:rsidR="00E040D0" w:rsidRPr="00EA15CE">
        <w:rPr>
          <w:sz w:val="24"/>
          <w:szCs w:val="24"/>
        </w:rPr>
        <w:t>обеспечивает подготовку проекта годового плана работы Рабочей Группы и</w:t>
      </w:r>
      <w:bookmarkEnd w:id="1"/>
      <w:r w:rsidRPr="00EA15CE">
        <w:rPr>
          <w:sz w:val="24"/>
          <w:szCs w:val="24"/>
        </w:rPr>
        <w:t xml:space="preserve"> </w:t>
      </w:r>
      <w:r w:rsidR="00E040D0" w:rsidRPr="00EA15CE">
        <w:rPr>
          <w:sz w:val="24"/>
          <w:szCs w:val="24"/>
        </w:rPr>
        <w:t>представляет его на утверждение председателю рабочей Группы;</w:t>
      </w:r>
    </w:p>
    <w:p w:rsidR="00E040D0" w:rsidRPr="00E040D0" w:rsidRDefault="00E040D0" w:rsidP="00E040D0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line="240" w:lineRule="auto"/>
        <w:ind w:firstLine="78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E040D0">
        <w:rPr>
          <w:sz w:val="24"/>
          <w:szCs w:val="24"/>
        </w:rPr>
        <w:t>-несет ответственность за информационное, организационно- техническое и экспертное обеспечение деятельности рабочей Группы;</w:t>
      </w:r>
    </w:p>
    <w:p w:rsidR="00E040D0" w:rsidRPr="00E040D0" w:rsidRDefault="00EA15CE" w:rsidP="00EA15CE">
      <w:pPr>
        <w:pStyle w:val="20"/>
        <w:shd w:val="clear" w:color="auto" w:fill="auto"/>
        <w:tabs>
          <w:tab w:val="left" w:pos="1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10.4. </w:t>
      </w:r>
      <w:r w:rsidR="00E040D0" w:rsidRPr="00E040D0">
        <w:rPr>
          <w:sz w:val="24"/>
          <w:szCs w:val="24"/>
        </w:rPr>
        <w:t>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040D0" w:rsidRPr="00E040D0" w:rsidRDefault="00E040D0" w:rsidP="00E040D0"/>
    <w:sectPr w:rsidR="00E040D0" w:rsidRPr="00E0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9FC"/>
    <w:multiLevelType w:val="multilevel"/>
    <w:tmpl w:val="51E4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2FCD"/>
    <w:multiLevelType w:val="multilevel"/>
    <w:tmpl w:val="B0622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8185A"/>
    <w:multiLevelType w:val="multilevel"/>
    <w:tmpl w:val="B0622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962D5"/>
    <w:multiLevelType w:val="multilevel"/>
    <w:tmpl w:val="A7760778"/>
    <w:lvl w:ilvl="0">
      <w:start w:val="1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2363C"/>
    <w:multiLevelType w:val="multilevel"/>
    <w:tmpl w:val="C4D6ED68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42330"/>
    <w:multiLevelType w:val="multilevel"/>
    <w:tmpl w:val="34DE75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C340D3"/>
    <w:multiLevelType w:val="multilevel"/>
    <w:tmpl w:val="6504E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85C82"/>
    <w:multiLevelType w:val="multilevel"/>
    <w:tmpl w:val="5F363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0"/>
    <w:rsid w:val="00420A31"/>
    <w:rsid w:val="0047342F"/>
    <w:rsid w:val="00657AE9"/>
    <w:rsid w:val="00846DF4"/>
    <w:rsid w:val="0085260E"/>
    <w:rsid w:val="00C02603"/>
    <w:rsid w:val="00CD60C4"/>
    <w:rsid w:val="00E040D0"/>
    <w:rsid w:val="00E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8C47-F4E6-4BCA-9EF1-46A563B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0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40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40D0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E04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0D0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E04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40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E04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040D0"/>
    <w:pPr>
      <w:shd w:val="clear" w:color="auto" w:fill="FFFFFF"/>
      <w:spacing w:line="278" w:lineRule="exact"/>
      <w:ind w:firstLine="9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E040D0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character" w:customStyle="1" w:styleId="112pt100">
    <w:name w:val="Заголовок №1 + 12 pt;Масштаб 100%"/>
    <w:basedOn w:val="1"/>
    <w:rsid w:val="00E040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040D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w w:val="80"/>
      <w:sz w:val="28"/>
      <w:szCs w:val="28"/>
      <w:lang w:eastAsia="en-US" w:bidi="ar-SA"/>
    </w:rPr>
  </w:style>
  <w:style w:type="character" w:customStyle="1" w:styleId="2105pt">
    <w:name w:val="Основной текст (2) + 10;5 pt"/>
    <w:basedOn w:val="2"/>
    <w:rsid w:val="00E04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2"/>
    <w:rsid w:val="00E04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40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40D0"/>
    <w:pPr>
      <w:shd w:val="clear" w:color="auto" w:fill="FFFFFF"/>
      <w:spacing w:after="240" w:line="269" w:lineRule="exact"/>
      <w:ind w:firstLine="8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20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7</cp:revision>
  <cp:lastPrinted>2020-01-17T00:45:00Z</cp:lastPrinted>
  <dcterms:created xsi:type="dcterms:W3CDTF">2020-01-16T04:46:00Z</dcterms:created>
  <dcterms:modified xsi:type="dcterms:W3CDTF">2020-01-17T00:46:00Z</dcterms:modified>
</cp:coreProperties>
</file>